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A" w:rsidRPr="004E4D34" w:rsidRDefault="0017272A" w:rsidP="004E4D34">
      <w:pPr>
        <w:shd w:val="clear" w:color="auto" w:fill="FFFFFF"/>
        <w:spacing w:before="150"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4E4D34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В 2023 году действует особый порядок расчета пени за долги по ЖКХ</w:t>
      </w:r>
    </w:p>
    <w:p w:rsidR="0017272A" w:rsidRPr="004E4D34" w:rsidRDefault="0017272A" w:rsidP="004E4D34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E4D34">
        <w:rPr>
          <w:color w:val="333333"/>
          <w:sz w:val="28"/>
          <w:szCs w:val="28"/>
        </w:rPr>
        <w:t>Кабмин</w:t>
      </w:r>
      <w:proofErr w:type="spellEnd"/>
      <w:r w:rsidRPr="004E4D34">
        <w:rPr>
          <w:color w:val="333333"/>
          <w:sz w:val="28"/>
          <w:szCs w:val="28"/>
        </w:rPr>
        <w:t xml:space="preserve"> продлил на 2023 год действие своего постановления № 474 от 26 марта 2022 года  о порядке расчета пени по долгам за жилое помещение и коммунальные услуги, взносам за капремонт, платежам по договорам энергоснабжения и обращения с ТКО: как и в прошлом году, пеня в указанных случаях будет начисляться исходя из минимального значения ключевой ставки ЦБ РФ из следующих значений: ключевая</w:t>
      </w:r>
      <w:proofErr w:type="gramEnd"/>
      <w:r w:rsidRPr="004E4D34">
        <w:rPr>
          <w:color w:val="333333"/>
          <w:sz w:val="28"/>
          <w:szCs w:val="28"/>
        </w:rPr>
        <w:t xml:space="preserve"> ставка ЦБ, действующая по состоянию на 27 февраля 2022 года, и ключевая ставка ЦБ, действующая на день фактической оплаты (</w:t>
      </w:r>
      <w:hyperlink r:id="rId5" w:history="1">
        <w:r w:rsidRPr="004E4D34">
          <w:rPr>
            <w:rStyle w:val="a4"/>
            <w:color w:val="808080"/>
            <w:sz w:val="28"/>
            <w:szCs w:val="28"/>
            <w:bdr w:val="none" w:sz="0" w:space="0" w:color="auto" w:frame="1"/>
          </w:rPr>
          <w:t>Постановление Правительства РФ от 28 декабря 2022 г. № 2479</w:t>
        </w:r>
      </w:hyperlink>
      <w:r w:rsidRPr="004E4D34">
        <w:rPr>
          <w:color w:val="333333"/>
          <w:sz w:val="28"/>
          <w:szCs w:val="28"/>
        </w:rPr>
        <w:t>).</w:t>
      </w:r>
    </w:p>
    <w:p w:rsidR="0017272A" w:rsidRPr="004E4D34" w:rsidRDefault="0017272A" w:rsidP="004E4D34">
      <w:pPr>
        <w:pStyle w:val="a3"/>
        <w:shd w:val="clear" w:color="auto" w:fill="FFFFFF"/>
        <w:spacing w:before="0" w:beforeAutospacing="0" w:after="255" w:afterAutospacing="0" w:line="270" w:lineRule="atLeast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4E4D34">
        <w:rPr>
          <w:color w:val="333333"/>
          <w:sz w:val="28"/>
          <w:szCs w:val="28"/>
        </w:rPr>
        <w:t>Аналогичный способ начисления пени предусмотрен также для случаев установки ОДПУ в МКД за счет РСО с предоставлением рассрочки, и в случае просрочки исполнения обязательства по установке, замене и (или) эксплуатации приборов учета используемых энергетических ресурсов по договорам, заключаемым в соответствии с законодательством РФ об энергосбережении.</w:t>
      </w:r>
    </w:p>
    <w:p w:rsidR="0019481F" w:rsidRDefault="0019481F"/>
    <w:sectPr w:rsidR="001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9D"/>
    <w:rsid w:val="0017272A"/>
    <w:rsid w:val="0019481F"/>
    <w:rsid w:val="002A679D"/>
    <w:rsid w:val="004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060594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ФБУЗ "ЦГиЭМО"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2023-01-18T13:43:00Z</dcterms:created>
  <dcterms:modified xsi:type="dcterms:W3CDTF">2023-01-19T07:04:00Z</dcterms:modified>
</cp:coreProperties>
</file>