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02" w:rsidRDefault="00DF1302">
      <w:r>
        <w:rPr>
          <w:noProof/>
          <w:lang w:eastAsia="ru-RU"/>
        </w:rPr>
        <w:drawing>
          <wp:inline distT="0" distB="0" distL="0" distR="0">
            <wp:extent cx="5940425" cy="2323282"/>
            <wp:effectExtent l="19050" t="0" r="3175" b="0"/>
            <wp:docPr id="1" name="Рисунок 1" descr="Какие споры рассматривает Финансовый уполномоч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ие споры рассматривает Финансовый уполномоче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23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CC5" w:rsidRDefault="00DF1302">
      <w:r w:rsidRPr="00DF1302">
        <w:t>https://finombudsman.ru/wp-content/uploads/2020/12/Kartinka-1-NOVAYA-2.png</w:t>
      </w:r>
    </w:p>
    <w:sectPr w:rsidR="00477CC5" w:rsidSect="0047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1302"/>
    <w:rsid w:val="00477CC5"/>
    <w:rsid w:val="00DF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dubina</dc:creator>
  <cp:keywords/>
  <dc:description/>
  <cp:lastModifiedBy>dubina</cp:lastModifiedBy>
  <cp:revision>3</cp:revision>
  <dcterms:created xsi:type="dcterms:W3CDTF">2023-04-11T10:03:00Z</dcterms:created>
  <dcterms:modified xsi:type="dcterms:W3CDTF">2023-04-11T10:04:00Z</dcterms:modified>
</cp:coreProperties>
</file>